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CC" w:rsidRPr="00B7162F" w:rsidRDefault="00ED3316">
      <w:pPr>
        <w:rPr>
          <w:rFonts w:ascii="Georgia" w:hAnsi="Georgia"/>
        </w:rPr>
      </w:pPr>
      <w:r>
        <w:rPr>
          <w:rFonts w:ascii="Georgia" w:hAnsi="Georgia"/>
        </w:rPr>
        <w:t>Algebra II Classwork</w:t>
      </w:r>
      <w:r w:rsidR="00F8162A" w:rsidRPr="00B7162F">
        <w:rPr>
          <w:rFonts w:ascii="Georgia" w:hAnsi="Georgia"/>
        </w:rPr>
        <w:tab/>
      </w:r>
      <w:r w:rsidR="00534ACC" w:rsidRPr="00B7162F">
        <w:rPr>
          <w:rFonts w:ascii="Georgia" w:hAnsi="Georgia"/>
        </w:rPr>
        <w:tab/>
      </w:r>
      <w:r w:rsidR="00534ACC" w:rsidRPr="00B7162F">
        <w:rPr>
          <w:rFonts w:ascii="Georgia" w:hAnsi="Georgia"/>
        </w:rPr>
        <w:tab/>
      </w:r>
      <w:r w:rsidR="00534ACC" w:rsidRPr="00B7162F">
        <w:rPr>
          <w:rFonts w:ascii="Georgia" w:hAnsi="Georgia"/>
        </w:rPr>
        <w:tab/>
      </w:r>
      <w:r w:rsidR="00534ACC" w:rsidRPr="00B7162F">
        <w:rPr>
          <w:rFonts w:ascii="Georgia" w:hAnsi="Georgia"/>
        </w:rPr>
        <w:tab/>
      </w:r>
      <w:r w:rsidR="00534ACC" w:rsidRPr="00B7162F">
        <w:rPr>
          <w:rFonts w:ascii="Georgia" w:hAnsi="Georgia"/>
        </w:rPr>
        <w:tab/>
        <w:t>Name: _________________________</w:t>
      </w:r>
    </w:p>
    <w:p w:rsidR="006F4078" w:rsidRPr="00B7162F" w:rsidRDefault="00ED3316" w:rsidP="006F4078">
      <w:pPr>
        <w:rPr>
          <w:rFonts w:ascii="Georgia" w:hAnsi="Georgia"/>
        </w:rPr>
      </w:pPr>
      <w:r>
        <w:rPr>
          <w:rFonts w:ascii="Georgia" w:hAnsi="Georgia"/>
        </w:rPr>
        <w:t>Simplifying Radicals</w:t>
      </w:r>
    </w:p>
    <w:p w:rsidR="002E7EE1" w:rsidRPr="00ED3316" w:rsidRDefault="00ED3316" w:rsidP="006F4078">
      <w:pPr>
        <w:rPr>
          <w:rFonts w:ascii="Georgia" w:hAnsi="Georgia"/>
        </w:rPr>
      </w:pPr>
      <w:r>
        <w:rPr>
          <w:rFonts w:ascii="Georgia" w:hAnsi="Georgia"/>
        </w:rPr>
        <w:t xml:space="preserve">Today you’ll practice simplifying radicals, including </w:t>
      </w:r>
      <w:r>
        <w:rPr>
          <w:rFonts w:ascii="Georgia" w:hAnsi="Georgia"/>
          <w:b/>
        </w:rPr>
        <w:t>rationalizing</w:t>
      </w:r>
      <w:r>
        <w:rPr>
          <w:rFonts w:ascii="Georgia" w:hAnsi="Georgia"/>
        </w:rPr>
        <w:t xml:space="preserve"> radicals.  </w:t>
      </w:r>
      <w:r>
        <w:rPr>
          <w:rFonts w:ascii="Georgia" w:hAnsi="Georgia"/>
          <w:sz w:val="24"/>
          <w:szCs w:val="24"/>
        </w:rPr>
        <w:t>Just like with fractions excluding any radicals, we want to write fractions with radicals and imaginary numbers in the simplest, most consistent possible way.  That means that we will NOT leave a radical or an imaginary number in the denominator.</w:t>
      </w:r>
    </w:p>
    <w:p w:rsidR="00F8162A" w:rsidRPr="00B7162F" w:rsidRDefault="00ED3316" w:rsidP="008410D0">
      <w:pPr>
        <w:pStyle w:val="ListParagraph"/>
        <w:numPr>
          <w:ilvl w:val="0"/>
          <w:numId w:val="7"/>
        </w:numPr>
        <w:rPr>
          <w:rFonts w:ascii="Georgia" w:hAnsi="Georgia"/>
        </w:rPr>
      </w:pPr>
      <w:r>
        <w:rPr>
          <w:rFonts w:ascii="Georgia" w:hAnsi="Georgia"/>
        </w:rPr>
        <w:t>Delegate one member of your table to retrieve Algebra 2 textbooks from the shelves by the door for each student at the table.</w:t>
      </w:r>
    </w:p>
    <w:p w:rsidR="00AE0534" w:rsidRPr="00B7162F" w:rsidRDefault="00ED3316" w:rsidP="008410D0">
      <w:pPr>
        <w:pStyle w:val="ListParagraph"/>
        <w:numPr>
          <w:ilvl w:val="0"/>
          <w:numId w:val="7"/>
        </w:numPr>
        <w:rPr>
          <w:rFonts w:ascii="Georgia" w:hAnsi="Georgia"/>
        </w:rPr>
      </w:pPr>
      <w:r>
        <w:rPr>
          <w:rFonts w:ascii="Georgia" w:hAnsi="Georgia"/>
        </w:rPr>
        <w:t>Turn to page 264 in the book.</w:t>
      </w:r>
    </w:p>
    <w:p w:rsidR="00F8162A" w:rsidRPr="00B7162F" w:rsidRDefault="00ED3316" w:rsidP="008410D0">
      <w:pPr>
        <w:pStyle w:val="ListParagraph"/>
        <w:numPr>
          <w:ilvl w:val="0"/>
          <w:numId w:val="7"/>
        </w:numPr>
        <w:rPr>
          <w:rFonts w:ascii="Georgia" w:hAnsi="Georgia"/>
        </w:rPr>
      </w:pPr>
      <w:r>
        <w:rPr>
          <w:rFonts w:ascii="Georgia" w:hAnsi="Georgia" w:cs="Times New Roman"/>
        </w:rPr>
        <w:t>In your notebook, COPY example 1 (a-d) and example 2.</w:t>
      </w:r>
      <w:r w:rsidR="00F8162A" w:rsidRPr="00B7162F">
        <w:rPr>
          <w:rFonts w:ascii="Georgia" w:hAnsi="Georgia" w:cs="Times New Roman"/>
        </w:rPr>
        <w:t xml:space="preserve"> </w:t>
      </w:r>
      <w:r>
        <w:rPr>
          <w:rFonts w:ascii="Georgia" w:hAnsi="Georgia" w:cs="Times New Roman"/>
        </w:rPr>
        <w:t xml:space="preserve"> If you have forgotten your notebook, work on a separate sheet of paper.</w:t>
      </w:r>
    </w:p>
    <w:p w:rsidR="008410D0" w:rsidRPr="00B7162F" w:rsidRDefault="00ED3316" w:rsidP="00F8162A">
      <w:pPr>
        <w:pStyle w:val="ListParagraph"/>
        <w:numPr>
          <w:ilvl w:val="0"/>
          <w:numId w:val="7"/>
        </w:numPr>
        <w:rPr>
          <w:rFonts w:ascii="Georgia" w:hAnsi="Georgia"/>
        </w:rPr>
      </w:pPr>
      <w:r>
        <w:rPr>
          <w:rFonts w:ascii="Georgia" w:hAnsi="Georgia"/>
        </w:rPr>
        <w:t xml:space="preserve">Turn to page 267.  </w:t>
      </w:r>
      <w:r w:rsidR="00F37C66">
        <w:rPr>
          <w:rFonts w:ascii="Georgia" w:hAnsi="Georgia"/>
        </w:rPr>
        <w:t>COPY</w:t>
      </w:r>
      <w:r>
        <w:rPr>
          <w:rFonts w:ascii="Georgia" w:hAnsi="Georgia"/>
        </w:rPr>
        <w:t xml:space="preserve"> #19-26, 35-38, 43-46, and 51-53 in</w:t>
      </w:r>
      <w:r w:rsidR="00F37C66">
        <w:rPr>
          <w:rFonts w:ascii="Georgia" w:hAnsi="Georgia"/>
        </w:rPr>
        <w:t>to</w:t>
      </w:r>
      <w:r>
        <w:rPr>
          <w:rFonts w:ascii="Georgia" w:hAnsi="Georgia"/>
        </w:rPr>
        <w:t xml:space="preserve"> your notebook.</w:t>
      </w:r>
      <w:r w:rsidR="00F37C66">
        <w:rPr>
          <w:rFonts w:ascii="Georgia" w:hAnsi="Georgia"/>
        </w:rPr>
        <w:t xml:space="preserve">  Do as many problems as you can as classwork.</w:t>
      </w:r>
    </w:p>
    <w:p w:rsidR="00F8162A" w:rsidRDefault="00ED3316" w:rsidP="00F8162A">
      <w:pPr>
        <w:pStyle w:val="ListParagraph"/>
        <w:numPr>
          <w:ilvl w:val="0"/>
          <w:numId w:val="7"/>
        </w:numPr>
        <w:rPr>
          <w:rFonts w:ascii="Georgia" w:hAnsi="Georgia"/>
        </w:rPr>
      </w:pPr>
      <w:r>
        <w:rPr>
          <w:rFonts w:ascii="Georgia" w:hAnsi="Georgia"/>
        </w:rPr>
        <w:t>Any problems you do not complete will be homework.  Ms. Burchfield will check these</w:t>
      </w:r>
      <w:r w:rsidR="00F37C66">
        <w:rPr>
          <w:rFonts w:ascii="Georgia" w:hAnsi="Georgia"/>
        </w:rPr>
        <w:t>—and the examples you copied—</w:t>
      </w:r>
      <w:r>
        <w:rPr>
          <w:rFonts w:ascii="Georgia" w:hAnsi="Georgia"/>
        </w:rPr>
        <w:t>the next time she sees you!</w:t>
      </w:r>
    </w:p>
    <w:p w:rsidR="00ED3316" w:rsidRDefault="00ED3316" w:rsidP="00F8162A">
      <w:pPr>
        <w:pStyle w:val="ListParagraph"/>
        <w:numPr>
          <w:ilvl w:val="0"/>
          <w:numId w:val="7"/>
        </w:numPr>
        <w:rPr>
          <w:rFonts w:ascii="Georgia" w:hAnsi="Georgia"/>
        </w:rPr>
      </w:pPr>
      <w:r>
        <w:rPr>
          <w:rFonts w:ascii="Georgia" w:hAnsi="Georgia"/>
        </w:rPr>
        <w:t>Return the textbook to the shelf at the end of class.</w:t>
      </w: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p>
    <w:p w:rsidR="00ED3316" w:rsidRDefault="00ED3316" w:rsidP="00ED3316">
      <w:pPr>
        <w:rPr>
          <w:rFonts w:ascii="Georgia" w:hAnsi="Georgia"/>
        </w:rPr>
      </w:pPr>
      <w:r>
        <w:rPr>
          <w:rFonts w:ascii="Georgia" w:hAnsi="Georgia"/>
        </w:rPr>
        <w:t>Got home and need a reference?  Go to:</w:t>
      </w:r>
    </w:p>
    <w:p w:rsidR="00A60EAA" w:rsidRDefault="00482016" w:rsidP="00ED3316">
      <w:pPr>
        <w:rPr>
          <w:rStyle w:val="Hyperlink"/>
        </w:rPr>
      </w:pPr>
      <w:hyperlink r:id="rId5" w:history="1">
        <w:r w:rsidR="00ED3316" w:rsidRPr="00ED3316">
          <w:rPr>
            <w:rStyle w:val="Hyperlink"/>
          </w:rPr>
          <w:t>https://www.khanacademy.org/math/algebra-home/alg-exp-and-log/miscellaneous-radicals/v/how-to-rationalize-a-denominator</w:t>
        </w:r>
      </w:hyperlink>
    </w:p>
    <w:p w:rsidR="00F37C66" w:rsidRDefault="00F37C66" w:rsidP="00ED3316">
      <w:pPr>
        <w:rPr>
          <w:rFonts w:ascii="Segoe UI" w:hAnsi="Segoe UI" w:cs="Segoe UI"/>
          <w:sz w:val="18"/>
          <w:szCs w:val="18"/>
        </w:rPr>
      </w:pPr>
    </w:p>
    <w:p w:rsidR="00F37C66" w:rsidRDefault="00F37C66" w:rsidP="00ED3316">
      <w:pPr>
        <w:rPr>
          <w:rFonts w:ascii="Georgia" w:hAnsi="Georgia" w:cs="Segoe UI"/>
        </w:rPr>
      </w:pPr>
      <w:r w:rsidRPr="00962862">
        <w:rPr>
          <w:rFonts w:ascii="Georgia" w:hAnsi="Georgia" w:cs="Segoe UI"/>
        </w:rPr>
        <w:lastRenderedPageBreak/>
        <w:t>Substitute Lesson Plans 10/11 – Thanks for subbing!</w:t>
      </w:r>
    </w:p>
    <w:p w:rsidR="00962862" w:rsidRPr="00962862" w:rsidRDefault="00962862" w:rsidP="00ED3316">
      <w:pPr>
        <w:rPr>
          <w:rFonts w:ascii="Georgia" w:hAnsi="Georgia" w:cs="Segoe UI"/>
        </w:rPr>
      </w:pPr>
    </w:p>
    <w:p w:rsidR="00F37C66" w:rsidRPr="00962862" w:rsidRDefault="00F37C66" w:rsidP="00ED3316">
      <w:pPr>
        <w:rPr>
          <w:rFonts w:ascii="Georgia" w:hAnsi="Georgia" w:cs="Segoe UI"/>
        </w:rPr>
      </w:pPr>
      <w:r w:rsidRPr="00962862">
        <w:rPr>
          <w:rFonts w:ascii="Georgia" w:hAnsi="Georgia" w:cs="Segoe UI"/>
        </w:rPr>
        <w:t>Objective: SWBAT simplify radicals, including rationalizing fractions with a radical in the denominator, by copying example problems and trying similar problems out of the textbook.</w:t>
      </w:r>
    </w:p>
    <w:p w:rsidR="00962862" w:rsidRDefault="00962862" w:rsidP="00B33130">
      <w:pPr>
        <w:rPr>
          <w:rFonts w:ascii="Georgia" w:hAnsi="Georgia" w:cs="Segoe UI"/>
        </w:rPr>
      </w:pPr>
    </w:p>
    <w:p w:rsidR="00EF5BE5" w:rsidRPr="00962862" w:rsidRDefault="00F37C66" w:rsidP="00B33130">
      <w:pPr>
        <w:rPr>
          <w:rFonts w:ascii="Georgia" w:hAnsi="Georgia" w:cs="Segoe UI"/>
        </w:rPr>
      </w:pPr>
      <w:r w:rsidRPr="00962862">
        <w:rPr>
          <w:rFonts w:ascii="Georgia" w:hAnsi="Georgia" w:cs="Segoe UI"/>
        </w:rPr>
        <w:t>Students should collect a handout from the rolling table by the door on their way into class.  I’m attaching an extra copy to th</w:t>
      </w:r>
      <w:r w:rsidR="00962862">
        <w:rPr>
          <w:rFonts w:ascii="Georgia" w:hAnsi="Georgia" w:cs="Segoe UI"/>
        </w:rPr>
        <w:t>is plan, along with the roster</w:t>
      </w:r>
      <w:r w:rsidRPr="00962862">
        <w:rPr>
          <w:rFonts w:ascii="Georgia" w:hAnsi="Georgia" w:cs="Segoe UI"/>
        </w:rPr>
        <w:t>.  The handout contains the instructions for the class, plus a reference for learning more.</w:t>
      </w:r>
    </w:p>
    <w:p w:rsidR="00F37C66" w:rsidRPr="00962862" w:rsidRDefault="00F37C66" w:rsidP="00B33130">
      <w:pPr>
        <w:rPr>
          <w:rFonts w:ascii="Georgia" w:hAnsi="Georgia"/>
        </w:rPr>
      </w:pPr>
      <w:r w:rsidRPr="00962862">
        <w:rPr>
          <w:rFonts w:ascii="Georgia" w:hAnsi="Georgia"/>
        </w:rPr>
        <w:t>Once students are seated, ONE student from each table should get enough Algebra 2 textbooks from the shelf by the door to supply that table.  There are two example problems starting on page 264.  Students should copy the full text from examples #1 and 2.  I will check that they have done this when I return to class.</w:t>
      </w:r>
    </w:p>
    <w:p w:rsidR="00F37C66" w:rsidRPr="00962862" w:rsidRDefault="00F37C66" w:rsidP="00B33130">
      <w:pPr>
        <w:rPr>
          <w:rFonts w:ascii="Georgia" w:hAnsi="Georgia"/>
        </w:rPr>
      </w:pPr>
      <w:r w:rsidRPr="00962862">
        <w:rPr>
          <w:rFonts w:ascii="Georgia" w:hAnsi="Georgia"/>
        </w:rPr>
        <w:t xml:space="preserve">Students will then need to copy the problems </w:t>
      </w:r>
      <w:r w:rsidRPr="00962862">
        <w:rPr>
          <w:rFonts w:ascii="Georgia" w:hAnsi="Georgia"/>
        </w:rPr>
        <w:t xml:space="preserve">#19-26, 35-38, 43-46, and 51-53 </w:t>
      </w:r>
      <w:r w:rsidRPr="00962862">
        <w:rPr>
          <w:rFonts w:ascii="Georgia" w:hAnsi="Georgia"/>
        </w:rPr>
        <w:t xml:space="preserve">starting on page 267.  They should solve these problems in their notebook.  </w:t>
      </w:r>
      <w:r w:rsidR="00962862" w:rsidRPr="00962862">
        <w:rPr>
          <w:rFonts w:ascii="Georgia" w:hAnsi="Georgia"/>
        </w:rPr>
        <w:t>Any problems they do not finish will be homework.</w:t>
      </w:r>
    </w:p>
    <w:p w:rsidR="00962862" w:rsidRPr="00962862" w:rsidRDefault="00962862" w:rsidP="00B33130">
      <w:pPr>
        <w:rPr>
          <w:rFonts w:ascii="Georgia" w:hAnsi="Georgia"/>
        </w:rPr>
      </w:pPr>
      <w:r w:rsidRPr="00962862">
        <w:rPr>
          <w:rFonts w:ascii="Georgia" w:hAnsi="Georgia"/>
        </w:rPr>
        <w:t>Students are welcome to work collaboratively so long as they keep the volume to a level respectful of their peers.  If they get stuck, they should consult with their classmates.  Remind any table that is having difficulties that they will need to find “twins” among the factors of the radicand (the number under the square root symbol) to determine what “escapes” from the root.  Anything without a twin is trapped!</w:t>
      </w:r>
    </w:p>
    <w:p w:rsidR="00F37C66" w:rsidRDefault="00F37C66" w:rsidP="00B33130">
      <w:bookmarkStart w:id="0" w:name="_GoBack"/>
      <w:bookmarkEnd w:id="0"/>
    </w:p>
    <w:sectPr w:rsidR="00F37C66" w:rsidSect="0053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70E2"/>
    <w:multiLevelType w:val="hybridMultilevel"/>
    <w:tmpl w:val="9E4C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244B0"/>
    <w:multiLevelType w:val="hybridMultilevel"/>
    <w:tmpl w:val="B34C1A56"/>
    <w:lvl w:ilvl="0" w:tplc="DA822948">
      <w:start w:val="1"/>
      <w:numFmt w:val="bullet"/>
      <w:lvlText w:val="•"/>
      <w:lvlJc w:val="left"/>
      <w:pPr>
        <w:tabs>
          <w:tab w:val="num" w:pos="720"/>
        </w:tabs>
        <w:ind w:left="720" w:hanging="360"/>
      </w:pPr>
      <w:rPr>
        <w:rFonts w:ascii="Arial" w:hAnsi="Arial" w:hint="default"/>
      </w:rPr>
    </w:lvl>
    <w:lvl w:ilvl="1" w:tplc="342CD0DA" w:tentative="1">
      <w:start w:val="1"/>
      <w:numFmt w:val="bullet"/>
      <w:lvlText w:val="•"/>
      <w:lvlJc w:val="left"/>
      <w:pPr>
        <w:tabs>
          <w:tab w:val="num" w:pos="1440"/>
        </w:tabs>
        <w:ind w:left="1440" w:hanging="360"/>
      </w:pPr>
      <w:rPr>
        <w:rFonts w:ascii="Arial" w:hAnsi="Arial" w:hint="default"/>
      </w:rPr>
    </w:lvl>
    <w:lvl w:ilvl="2" w:tplc="EF425B24" w:tentative="1">
      <w:start w:val="1"/>
      <w:numFmt w:val="bullet"/>
      <w:lvlText w:val="•"/>
      <w:lvlJc w:val="left"/>
      <w:pPr>
        <w:tabs>
          <w:tab w:val="num" w:pos="2160"/>
        </w:tabs>
        <w:ind w:left="2160" w:hanging="360"/>
      </w:pPr>
      <w:rPr>
        <w:rFonts w:ascii="Arial" w:hAnsi="Arial" w:hint="default"/>
      </w:rPr>
    </w:lvl>
    <w:lvl w:ilvl="3" w:tplc="DD267F18" w:tentative="1">
      <w:start w:val="1"/>
      <w:numFmt w:val="bullet"/>
      <w:lvlText w:val="•"/>
      <w:lvlJc w:val="left"/>
      <w:pPr>
        <w:tabs>
          <w:tab w:val="num" w:pos="2880"/>
        </w:tabs>
        <w:ind w:left="2880" w:hanging="360"/>
      </w:pPr>
      <w:rPr>
        <w:rFonts w:ascii="Arial" w:hAnsi="Arial" w:hint="default"/>
      </w:rPr>
    </w:lvl>
    <w:lvl w:ilvl="4" w:tplc="3B8238DA" w:tentative="1">
      <w:start w:val="1"/>
      <w:numFmt w:val="bullet"/>
      <w:lvlText w:val="•"/>
      <w:lvlJc w:val="left"/>
      <w:pPr>
        <w:tabs>
          <w:tab w:val="num" w:pos="3600"/>
        </w:tabs>
        <w:ind w:left="3600" w:hanging="360"/>
      </w:pPr>
      <w:rPr>
        <w:rFonts w:ascii="Arial" w:hAnsi="Arial" w:hint="default"/>
      </w:rPr>
    </w:lvl>
    <w:lvl w:ilvl="5" w:tplc="5D9C87CA" w:tentative="1">
      <w:start w:val="1"/>
      <w:numFmt w:val="bullet"/>
      <w:lvlText w:val="•"/>
      <w:lvlJc w:val="left"/>
      <w:pPr>
        <w:tabs>
          <w:tab w:val="num" w:pos="4320"/>
        </w:tabs>
        <w:ind w:left="4320" w:hanging="360"/>
      </w:pPr>
      <w:rPr>
        <w:rFonts w:ascii="Arial" w:hAnsi="Arial" w:hint="default"/>
      </w:rPr>
    </w:lvl>
    <w:lvl w:ilvl="6" w:tplc="D5FCD954" w:tentative="1">
      <w:start w:val="1"/>
      <w:numFmt w:val="bullet"/>
      <w:lvlText w:val="•"/>
      <w:lvlJc w:val="left"/>
      <w:pPr>
        <w:tabs>
          <w:tab w:val="num" w:pos="5040"/>
        </w:tabs>
        <w:ind w:left="5040" w:hanging="360"/>
      </w:pPr>
      <w:rPr>
        <w:rFonts w:ascii="Arial" w:hAnsi="Arial" w:hint="default"/>
      </w:rPr>
    </w:lvl>
    <w:lvl w:ilvl="7" w:tplc="175A6054" w:tentative="1">
      <w:start w:val="1"/>
      <w:numFmt w:val="bullet"/>
      <w:lvlText w:val="•"/>
      <w:lvlJc w:val="left"/>
      <w:pPr>
        <w:tabs>
          <w:tab w:val="num" w:pos="5760"/>
        </w:tabs>
        <w:ind w:left="5760" w:hanging="360"/>
      </w:pPr>
      <w:rPr>
        <w:rFonts w:ascii="Arial" w:hAnsi="Arial" w:hint="default"/>
      </w:rPr>
    </w:lvl>
    <w:lvl w:ilvl="8" w:tplc="F9DE86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6F71F3"/>
    <w:multiLevelType w:val="hybridMultilevel"/>
    <w:tmpl w:val="EA2A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7201D"/>
    <w:multiLevelType w:val="hybridMultilevel"/>
    <w:tmpl w:val="5282B4D8"/>
    <w:lvl w:ilvl="0" w:tplc="FF2CFE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D65DF"/>
    <w:multiLevelType w:val="hybridMultilevel"/>
    <w:tmpl w:val="368AB7F4"/>
    <w:lvl w:ilvl="0" w:tplc="FF2C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E6B43"/>
    <w:multiLevelType w:val="hybridMultilevel"/>
    <w:tmpl w:val="8C227FE0"/>
    <w:lvl w:ilvl="0" w:tplc="1CECE1FC">
      <w:start w:val="1"/>
      <w:numFmt w:val="bullet"/>
      <w:lvlText w:val="•"/>
      <w:lvlJc w:val="left"/>
      <w:pPr>
        <w:tabs>
          <w:tab w:val="num" w:pos="720"/>
        </w:tabs>
        <w:ind w:left="720" w:hanging="360"/>
      </w:pPr>
      <w:rPr>
        <w:rFonts w:ascii="Arial" w:hAnsi="Arial" w:hint="default"/>
      </w:rPr>
    </w:lvl>
    <w:lvl w:ilvl="1" w:tplc="3A6E165C" w:tentative="1">
      <w:start w:val="1"/>
      <w:numFmt w:val="bullet"/>
      <w:lvlText w:val="•"/>
      <w:lvlJc w:val="left"/>
      <w:pPr>
        <w:tabs>
          <w:tab w:val="num" w:pos="1440"/>
        </w:tabs>
        <w:ind w:left="1440" w:hanging="360"/>
      </w:pPr>
      <w:rPr>
        <w:rFonts w:ascii="Arial" w:hAnsi="Arial" w:hint="default"/>
      </w:rPr>
    </w:lvl>
    <w:lvl w:ilvl="2" w:tplc="4DE240A2" w:tentative="1">
      <w:start w:val="1"/>
      <w:numFmt w:val="bullet"/>
      <w:lvlText w:val="•"/>
      <w:lvlJc w:val="left"/>
      <w:pPr>
        <w:tabs>
          <w:tab w:val="num" w:pos="2160"/>
        </w:tabs>
        <w:ind w:left="2160" w:hanging="360"/>
      </w:pPr>
      <w:rPr>
        <w:rFonts w:ascii="Arial" w:hAnsi="Arial" w:hint="default"/>
      </w:rPr>
    </w:lvl>
    <w:lvl w:ilvl="3" w:tplc="0922DA2C" w:tentative="1">
      <w:start w:val="1"/>
      <w:numFmt w:val="bullet"/>
      <w:lvlText w:val="•"/>
      <w:lvlJc w:val="left"/>
      <w:pPr>
        <w:tabs>
          <w:tab w:val="num" w:pos="2880"/>
        </w:tabs>
        <w:ind w:left="2880" w:hanging="360"/>
      </w:pPr>
      <w:rPr>
        <w:rFonts w:ascii="Arial" w:hAnsi="Arial" w:hint="default"/>
      </w:rPr>
    </w:lvl>
    <w:lvl w:ilvl="4" w:tplc="83C6C134" w:tentative="1">
      <w:start w:val="1"/>
      <w:numFmt w:val="bullet"/>
      <w:lvlText w:val="•"/>
      <w:lvlJc w:val="left"/>
      <w:pPr>
        <w:tabs>
          <w:tab w:val="num" w:pos="3600"/>
        </w:tabs>
        <w:ind w:left="3600" w:hanging="360"/>
      </w:pPr>
      <w:rPr>
        <w:rFonts w:ascii="Arial" w:hAnsi="Arial" w:hint="default"/>
      </w:rPr>
    </w:lvl>
    <w:lvl w:ilvl="5" w:tplc="7CF2E486" w:tentative="1">
      <w:start w:val="1"/>
      <w:numFmt w:val="bullet"/>
      <w:lvlText w:val="•"/>
      <w:lvlJc w:val="left"/>
      <w:pPr>
        <w:tabs>
          <w:tab w:val="num" w:pos="4320"/>
        </w:tabs>
        <w:ind w:left="4320" w:hanging="360"/>
      </w:pPr>
      <w:rPr>
        <w:rFonts w:ascii="Arial" w:hAnsi="Arial" w:hint="default"/>
      </w:rPr>
    </w:lvl>
    <w:lvl w:ilvl="6" w:tplc="ADD43648" w:tentative="1">
      <w:start w:val="1"/>
      <w:numFmt w:val="bullet"/>
      <w:lvlText w:val="•"/>
      <w:lvlJc w:val="left"/>
      <w:pPr>
        <w:tabs>
          <w:tab w:val="num" w:pos="5040"/>
        </w:tabs>
        <w:ind w:left="5040" w:hanging="360"/>
      </w:pPr>
      <w:rPr>
        <w:rFonts w:ascii="Arial" w:hAnsi="Arial" w:hint="default"/>
      </w:rPr>
    </w:lvl>
    <w:lvl w:ilvl="7" w:tplc="B5AE538E" w:tentative="1">
      <w:start w:val="1"/>
      <w:numFmt w:val="bullet"/>
      <w:lvlText w:val="•"/>
      <w:lvlJc w:val="left"/>
      <w:pPr>
        <w:tabs>
          <w:tab w:val="num" w:pos="5760"/>
        </w:tabs>
        <w:ind w:left="5760" w:hanging="360"/>
      </w:pPr>
      <w:rPr>
        <w:rFonts w:ascii="Arial" w:hAnsi="Arial" w:hint="default"/>
      </w:rPr>
    </w:lvl>
    <w:lvl w:ilvl="8" w:tplc="F5B6E3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8B25DC"/>
    <w:multiLevelType w:val="hybridMultilevel"/>
    <w:tmpl w:val="A9440EC0"/>
    <w:lvl w:ilvl="0" w:tplc="02F85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648EC"/>
    <w:multiLevelType w:val="hybridMultilevel"/>
    <w:tmpl w:val="0EC6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C"/>
    <w:rsid w:val="00056D0E"/>
    <w:rsid w:val="000E54DA"/>
    <w:rsid w:val="00131244"/>
    <w:rsid w:val="001960BE"/>
    <w:rsid w:val="001A0A86"/>
    <w:rsid w:val="0021401A"/>
    <w:rsid w:val="002E2335"/>
    <w:rsid w:val="002E7EE1"/>
    <w:rsid w:val="003060E6"/>
    <w:rsid w:val="003704AC"/>
    <w:rsid w:val="004628F6"/>
    <w:rsid w:val="00482016"/>
    <w:rsid w:val="004A5292"/>
    <w:rsid w:val="004B3938"/>
    <w:rsid w:val="004F140A"/>
    <w:rsid w:val="005169C0"/>
    <w:rsid w:val="00534ACC"/>
    <w:rsid w:val="005917A2"/>
    <w:rsid w:val="005D0E26"/>
    <w:rsid w:val="005E05B7"/>
    <w:rsid w:val="00647FF5"/>
    <w:rsid w:val="00656C8F"/>
    <w:rsid w:val="006B2929"/>
    <w:rsid w:val="006B461F"/>
    <w:rsid w:val="006D75FD"/>
    <w:rsid w:val="006F139E"/>
    <w:rsid w:val="006F4078"/>
    <w:rsid w:val="00716300"/>
    <w:rsid w:val="00740B38"/>
    <w:rsid w:val="007C547E"/>
    <w:rsid w:val="008410D0"/>
    <w:rsid w:val="00894B0E"/>
    <w:rsid w:val="008A09EE"/>
    <w:rsid w:val="008D3890"/>
    <w:rsid w:val="00907757"/>
    <w:rsid w:val="009427BC"/>
    <w:rsid w:val="009539C6"/>
    <w:rsid w:val="00962862"/>
    <w:rsid w:val="009743E0"/>
    <w:rsid w:val="009848EE"/>
    <w:rsid w:val="009E0132"/>
    <w:rsid w:val="009E4A80"/>
    <w:rsid w:val="00A46032"/>
    <w:rsid w:val="00A60EAA"/>
    <w:rsid w:val="00AA3393"/>
    <w:rsid w:val="00AE0534"/>
    <w:rsid w:val="00AF3565"/>
    <w:rsid w:val="00B23C6A"/>
    <w:rsid w:val="00B33130"/>
    <w:rsid w:val="00B7162F"/>
    <w:rsid w:val="00BB548C"/>
    <w:rsid w:val="00E551A9"/>
    <w:rsid w:val="00ED3316"/>
    <w:rsid w:val="00EF5BE5"/>
    <w:rsid w:val="00F37C66"/>
    <w:rsid w:val="00F77629"/>
    <w:rsid w:val="00F8162A"/>
    <w:rsid w:val="00FB77C6"/>
    <w:rsid w:val="00FD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429C"/>
  <w15:chartTrackingRefBased/>
  <w15:docId w15:val="{256E181A-2C12-4949-B2FE-0FA1BF4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CC"/>
    <w:rPr>
      <w:color w:val="0563C1" w:themeColor="hyperlink"/>
      <w:u w:val="single"/>
    </w:rPr>
  </w:style>
  <w:style w:type="character" w:styleId="UnresolvedMention">
    <w:name w:val="Unresolved Mention"/>
    <w:basedOn w:val="DefaultParagraphFont"/>
    <w:uiPriority w:val="99"/>
    <w:semiHidden/>
    <w:unhideWhenUsed/>
    <w:rsid w:val="00534ACC"/>
    <w:rPr>
      <w:color w:val="808080"/>
      <w:shd w:val="clear" w:color="auto" w:fill="E6E6E6"/>
    </w:rPr>
  </w:style>
  <w:style w:type="table" w:styleId="TableGrid">
    <w:name w:val="Table Grid"/>
    <w:basedOn w:val="TableNormal"/>
    <w:uiPriority w:val="39"/>
    <w:rsid w:val="0053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ACC"/>
    <w:pPr>
      <w:ind w:left="720"/>
      <w:contextualSpacing/>
    </w:pPr>
  </w:style>
  <w:style w:type="character" w:styleId="PlaceholderText">
    <w:name w:val="Placeholder Text"/>
    <w:basedOn w:val="DefaultParagraphFont"/>
    <w:uiPriority w:val="99"/>
    <w:semiHidden/>
    <w:rsid w:val="00534ACC"/>
    <w:rPr>
      <w:color w:val="808080"/>
    </w:rPr>
  </w:style>
  <w:style w:type="paragraph" w:styleId="BalloonText">
    <w:name w:val="Balloon Text"/>
    <w:basedOn w:val="Normal"/>
    <w:link w:val="BalloonTextChar"/>
    <w:uiPriority w:val="99"/>
    <w:semiHidden/>
    <w:unhideWhenUsed/>
    <w:rsid w:val="002E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35"/>
    <w:rPr>
      <w:rFonts w:ascii="Segoe UI" w:hAnsi="Segoe UI" w:cs="Segoe UI"/>
      <w:sz w:val="18"/>
      <w:szCs w:val="18"/>
    </w:rPr>
  </w:style>
  <w:style w:type="paragraph" w:styleId="NormalWeb">
    <w:name w:val="Normal (Web)"/>
    <w:basedOn w:val="Normal"/>
    <w:uiPriority w:val="99"/>
    <w:semiHidden/>
    <w:unhideWhenUsed/>
    <w:rsid w:val="002E7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81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162A"/>
  </w:style>
  <w:style w:type="character" w:customStyle="1" w:styleId="eop">
    <w:name w:val="eop"/>
    <w:basedOn w:val="DefaultParagraphFont"/>
    <w:rsid w:val="00F8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7106">
      <w:bodyDiv w:val="1"/>
      <w:marLeft w:val="0"/>
      <w:marRight w:val="0"/>
      <w:marTop w:val="0"/>
      <w:marBottom w:val="0"/>
      <w:divBdr>
        <w:top w:val="none" w:sz="0" w:space="0" w:color="auto"/>
        <w:left w:val="none" w:sz="0" w:space="0" w:color="auto"/>
        <w:bottom w:val="none" w:sz="0" w:space="0" w:color="auto"/>
        <w:right w:val="none" w:sz="0" w:space="0" w:color="auto"/>
      </w:divBdr>
      <w:divsChild>
        <w:div w:id="1167328663">
          <w:marLeft w:val="0"/>
          <w:marRight w:val="0"/>
          <w:marTop w:val="0"/>
          <w:marBottom w:val="0"/>
          <w:divBdr>
            <w:top w:val="none" w:sz="0" w:space="0" w:color="auto"/>
            <w:left w:val="none" w:sz="0" w:space="0" w:color="auto"/>
            <w:bottom w:val="none" w:sz="0" w:space="0" w:color="auto"/>
            <w:right w:val="none" w:sz="0" w:space="0" w:color="auto"/>
          </w:divBdr>
        </w:div>
        <w:div w:id="1762484650">
          <w:marLeft w:val="0"/>
          <w:marRight w:val="0"/>
          <w:marTop w:val="0"/>
          <w:marBottom w:val="0"/>
          <w:divBdr>
            <w:top w:val="none" w:sz="0" w:space="0" w:color="auto"/>
            <w:left w:val="none" w:sz="0" w:space="0" w:color="auto"/>
            <w:bottom w:val="none" w:sz="0" w:space="0" w:color="auto"/>
            <w:right w:val="none" w:sz="0" w:space="0" w:color="auto"/>
          </w:divBdr>
        </w:div>
        <w:div w:id="1719471634">
          <w:marLeft w:val="0"/>
          <w:marRight w:val="0"/>
          <w:marTop w:val="0"/>
          <w:marBottom w:val="0"/>
          <w:divBdr>
            <w:top w:val="none" w:sz="0" w:space="0" w:color="auto"/>
            <w:left w:val="none" w:sz="0" w:space="0" w:color="auto"/>
            <w:bottom w:val="none" w:sz="0" w:space="0" w:color="auto"/>
            <w:right w:val="none" w:sz="0" w:space="0" w:color="auto"/>
          </w:divBdr>
        </w:div>
        <w:div w:id="1153832378">
          <w:marLeft w:val="0"/>
          <w:marRight w:val="0"/>
          <w:marTop w:val="0"/>
          <w:marBottom w:val="0"/>
          <w:divBdr>
            <w:top w:val="none" w:sz="0" w:space="0" w:color="auto"/>
            <w:left w:val="none" w:sz="0" w:space="0" w:color="auto"/>
            <w:bottom w:val="none" w:sz="0" w:space="0" w:color="auto"/>
            <w:right w:val="none" w:sz="0" w:space="0" w:color="auto"/>
          </w:divBdr>
        </w:div>
      </w:divsChild>
    </w:div>
    <w:div w:id="604268927">
      <w:bodyDiv w:val="1"/>
      <w:marLeft w:val="0"/>
      <w:marRight w:val="0"/>
      <w:marTop w:val="0"/>
      <w:marBottom w:val="0"/>
      <w:divBdr>
        <w:top w:val="none" w:sz="0" w:space="0" w:color="auto"/>
        <w:left w:val="none" w:sz="0" w:space="0" w:color="auto"/>
        <w:bottom w:val="none" w:sz="0" w:space="0" w:color="auto"/>
        <w:right w:val="none" w:sz="0" w:space="0" w:color="auto"/>
      </w:divBdr>
    </w:div>
    <w:div w:id="910651635">
      <w:bodyDiv w:val="1"/>
      <w:marLeft w:val="0"/>
      <w:marRight w:val="0"/>
      <w:marTop w:val="0"/>
      <w:marBottom w:val="0"/>
      <w:divBdr>
        <w:top w:val="none" w:sz="0" w:space="0" w:color="auto"/>
        <w:left w:val="none" w:sz="0" w:space="0" w:color="auto"/>
        <w:bottom w:val="none" w:sz="0" w:space="0" w:color="auto"/>
        <w:right w:val="none" w:sz="0" w:space="0" w:color="auto"/>
      </w:divBdr>
      <w:divsChild>
        <w:div w:id="244650250">
          <w:marLeft w:val="360"/>
          <w:marRight w:val="0"/>
          <w:marTop w:val="200"/>
          <w:marBottom w:val="0"/>
          <w:divBdr>
            <w:top w:val="none" w:sz="0" w:space="0" w:color="auto"/>
            <w:left w:val="none" w:sz="0" w:space="0" w:color="auto"/>
            <w:bottom w:val="none" w:sz="0" w:space="0" w:color="auto"/>
            <w:right w:val="none" w:sz="0" w:space="0" w:color="auto"/>
          </w:divBdr>
        </w:div>
      </w:divsChild>
    </w:div>
    <w:div w:id="1045711852">
      <w:bodyDiv w:val="1"/>
      <w:marLeft w:val="0"/>
      <w:marRight w:val="0"/>
      <w:marTop w:val="0"/>
      <w:marBottom w:val="0"/>
      <w:divBdr>
        <w:top w:val="none" w:sz="0" w:space="0" w:color="auto"/>
        <w:left w:val="none" w:sz="0" w:space="0" w:color="auto"/>
        <w:bottom w:val="none" w:sz="0" w:space="0" w:color="auto"/>
        <w:right w:val="none" w:sz="0" w:space="0" w:color="auto"/>
      </w:divBdr>
      <w:divsChild>
        <w:div w:id="2144227212">
          <w:marLeft w:val="360"/>
          <w:marRight w:val="0"/>
          <w:marTop w:val="200"/>
          <w:marBottom w:val="0"/>
          <w:divBdr>
            <w:top w:val="none" w:sz="0" w:space="0" w:color="auto"/>
            <w:left w:val="none" w:sz="0" w:space="0" w:color="auto"/>
            <w:bottom w:val="none" w:sz="0" w:space="0" w:color="auto"/>
            <w:right w:val="none" w:sz="0" w:space="0" w:color="auto"/>
          </w:divBdr>
        </w:div>
      </w:divsChild>
    </w:div>
    <w:div w:id="1630013933">
      <w:bodyDiv w:val="1"/>
      <w:marLeft w:val="0"/>
      <w:marRight w:val="0"/>
      <w:marTop w:val="0"/>
      <w:marBottom w:val="0"/>
      <w:divBdr>
        <w:top w:val="none" w:sz="0" w:space="0" w:color="auto"/>
        <w:left w:val="none" w:sz="0" w:space="0" w:color="auto"/>
        <w:bottom w:val="none" w:sz="0" w:space="0" w:color="auto"/>
        <w:right w:val="none" w:sz="0" w:space="0" w:color="auto"/>
      </w:divBdr>
    </w:div>
    <w:div w:id="20334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hanacademy.org/math/algebra-home/alg-exp-and-log/miscellaneous-radicals/v/how-to-rationalize-a-denomin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5</cp:revision>
  <cp:lastPrinted>2018-10-10T20:19:00Z</cp:lastPrinted>
  <dcterms:created xsi:type="dcterms:W3CDTF">2018-10-10T15:45:00Z</dcterms:created>
  <dcterms:modified xsi:type="dcterms:W3CDTF">2018-10-10T20:41:00Z</dcterms:modified>
</cp:coreProperties>
</file>